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0F" w:rsidRDefault="000B750F" w:rsidP="000B750F">
      <w:pPr>
        <w:pStyle w:val="BasicParagraph"/>
        <w:suppressAutoHyphens/>
        <w:rPr>
          <w:rFonts w:ascii="Arial Black" w:hAnsi="Arial Black" w:cs="Arial Black"/>
          <w:sz w:val="92"/>
          <w:szCs w:val="92"/>
          <w:lang w:val="hu-HU"/>
        </w:rPr>
      </w:pPr>
      <w:r>
        <w:rPr>
          <w:rFonts w:ascii="Arial Black" w:hAnsi="Arial Black" w:cs="Arial Black"/>
          <w:sz w:val="92"/>
          <w:szCs w:val="92"/>
          <w:lang w:val="hu-HU"/>
        </w:rPr>
        <w:t xml:space="preserve">A harmadik út: </w:t>
      </w:r>
    </w:p>
    <w:p w:rsidR="000B750F" w:rsidRDefault="00314938" w:rsidP="000B750F">
      <w:pPr>
        <w:pStyle w:val="BasicParagraph"/>
        <w:suppressAutoHyphens/>
        <w:rPr>
          <w:rFonts w:ascii="Arial Black" w:hAnsi="Arial Black" w:cs="Arial Black"/>
          <w:sz w:val="46"/>
          <w:szCs w:val="46"/>
          <w:lang w:val="hu-HU"/>
        </w:rPr>
      </w:pPr>
      <w:r>
        <w:rPr>
          <w:rFonts w:ascii="Arial Black" w:hAnsi="Arial Black" w:cs="Arial Black"/>
          <w:sz w:val="92"/>
          <w:szCs w:val="92"/>
          <w:lang w:val="hu-HU"/>
        </w:rPr>
        <w:t>a jól</w:t>
      </w:r>
      <w:bookmarkStart w:id="0" w:name="_GoBack"/>
      <w:bookmarkEnd w:id="0"/>
      <w:r w:rsidR="000B750F">
        <w:rPr>
          <w:rFonts w:ascii="Arial Black" w:hAnsi="Arial Black" w:cs="Arial Black"/>
          <w:sz w:val="92"/>
          <w:szCs w:val="92"/>
          <w:lang w:val="hu-HU"/>
        </w:rPr>
        <w:t>éti szocializmus</w:t>
      </w:r>
    </w:p>
    <w:p w:rsidR="000B750F" w:rsidRDefault="000B750F" w:rsidP="000B750F">
      <w:pPr>
        <w:pStyle w:val="BasicParagraph"/>
        <w:suppressAutoHyphens/>
        <w:rPr>
          <w:rFonts w:ascii="Arial Black" w:hAnsi="Arial Black" w:cs="Arial Black"/>
          <w:sz w:val="36"/>
          <w:szCs w:val="36"/>
          <w:lang w:val="hu-HU"/>
        </w:rPr>
      </w:pPr>
      <w:r>
        <w:rPr>
          <w:rFonts w:ascii="Arial Black" w:hAnsi="Arial Black" w:cs="Arial Black"/>
          <w:spacing w:val="-3"/>
          <w:sz w:val="28"/>
          <w:szCs w:val="28"/>
          <w:lang w:val="hu-HU"/>
        </w:rPr>
        <w:t>A Munkáspárt-ISZOMM választási pártszövetség választási programja</w:t>
      </w:r>
    </w:p>
    <w:p w:rsidR="0051375E" w:rsidRDefault="00314938"/>
    <w:p w:rsidR="000B750F" w:rsidRDefault="000B750F"/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z w:val="28"/>
          <w:szCs w:val="28"/>
        </w:rPr>
        <w:t>Magyarország társadalmi élete jóval összetettebb, mint csupán két neoliberális csoport hatalmi küzdelme.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A valódi szakadékok a vagyonosok és a szegények, a nagyvárosok és a kisebb települések, a képzettek és az alulképzettek, az idősebbek és fiatalok, a </w:t>
      </w:r>
      <w:proofErr w:type="spellStart"/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korruptak</w:t>
      </w:r>
      <w:proofErr w:type="spellEnd"/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és a becsületesek, de akár az ország nyugati és keleti fele között húzódnak. A legfontosabb társadalmi szolgáltatások sorvadásnak indultak, s az új </w:t>
      </w: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generációk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egyre nehezebben férnek hozzá a méltó lakhatási, az egészségügyi és az oktatási lehetőségekhez.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z w:val="28"/>
          <w:szCs w:val="28"/>
        </w:rPr>
        <w:t>Míg a kormányoldal baloldali hangzású népámítással, addig hivatásos ellenzéke látszólagos baloldali tettetéssel hajszolja a kapitalizmusnak azt a sajátos formáját, amely a tisztességes munkával való boldogulásnak alig ad teret, és hagyta eluralkodni a lopást, a szegénységet, vagy a menekülést.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Értelmes </w:t>
      </w:r>
      <w:proofErr w:type="gramStart"/>
      <w:r w:rsidRPr="00254896">
        <w:rPr>
          <w:rFonts w:ascii="Times New Roman" w:hAnsi="Times New Roman" w:cs="Times New Roman"/>
          <w:color w:val="000000"/>
          <w:spacing w:val="-3"/>
          <w:sz w:val="28"/>
          <w:szCs w:val="28"/>
        </w:rPr>
        <w:t>perspektívát</w:t>
      </w:r>
      <w:proofErr w:type="gramEnd"/>
      <w:r w:rsidRPr="002548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csak a jóléti fordulat adhat. Érdemi változásról akkor beszélhetünk, ha a megtermelt jövedelmeinkből mindenki részesedhet, és senki nem marad az út szélén, tehát rendes étel, emberhez méltó lakás, magas minőségű oktatás, illetve </w:t>
      </w:r>
      <w:proofErr w:type="gramStart"/>
      <w:r w:rsidRPr="00254896">
        <w:rPr>
          <w:rFonts w:ascii="Times New Roman" w:hAnsi="Times New Roman" w:cs="Times New Roman"/>
          <w:color w:val="000000"/>
          <w:spacing w:val="-3"/>
          <w:sz w:val="28"/>
          <w:szCs w:val="28"/>
        </w:rPr>
        <w:t>garantált</w:t>
      </w:r>
      <w:proofErr w:type="gramEnd"/>
      <w:r w:rsidRPr="002548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egészségügyi szolgáltatások nélkül.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z w:val="28"/>
          <w:szCs w:val="28"/>
        </w:rPr>
        <w:t>A most választási szövetségre lépett két baloldali párt szerint az össztársadalmi jólét felé vezető út első lépése a dolgozói politikai érdekképviselet megjelenítése a Magyar Országgyűlésben. Szavazóink biztosak lehetnek abban, hogy elkötelezetten küzdünk az ország valós képességeihez méltó jövedelmekért és jóléti intézkedésekért, széleskörű társadalmi párbeszéd közepette.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A mai lehetőségeinken belül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havi nettó 250.000 forintos minimálbér;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havi 150.000 forintos legkisebb öregségi nyugdíj;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legalacsonyabb jövedelmek szintén havi 100.000 forintra való kiegészítésének, elérésére összpontosítunk.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 fenti jövedelmi szintek mellett </w:t>
      </w:r>
      <w:proofErr w:type="gramStart"/>
      <w:r w:rsidRPr="002548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garantálni</w:t>
      </w:r>
      <w:proofErr w:type="gramEnd"/>
      <w:r w:rsidRPr="002548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kívánjuk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mindenkire kiterjedő és teljeskörű társadalombiztosítást;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18 éves korig tartó tankötelezettségen túl az érettségi szint felett megszerezhető első szakképesítés/diploma megszerzéséig a színvonalas és ingyenes állami oktatást;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szociális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igényeket is figyelembe vevő rendszerben évente legalább 50.000 állami bérlakás építését;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átlagos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felhasználói léptékben az internet ingyenességét;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minden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korcsoport számára a folyamatosan korszerűsödő digitális tudás ingyenes megszerzését;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ind w:left="680" w:hanging="34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méltányos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szintekig az energia ingyenességét.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z w:val="28"/>
          <w:szCs w:val="28"/>
        </w:rPr>
        <w:t>Programunk a mai adómértékek környezetében is kivitelezhető, jóllehet az egyes társadalmi csoportok között teherkiegyenlítések szükségesek, különösen a munka- és a tőkejövedelmek viszonylatában.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A növekvő életszínvonalba hangsúlyosan beleértjük a természeti környezetünk állapotának javítását is. 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A társadalmi jólét tehát új egyensúlyokat kíván. Az általános fogyasztóvédelmet - a lehető legtágabban értelmezve - az egyik legfontosabb állami feladatnak tekintjük. 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A fejlődés </w:t>
      </w:r>
      <w:proofErr w:type="spell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zálogát</w:t>
      </w:r>
      <w:proofErr w:type="spell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a modern kor technikai és társadalmi vívmányainak minél hatékonyabb használatában látjuk, így törni kívánjuk az utat az ún. “okosvárosokra” és “okosfalvakra” szóló </w:t>
      </w:r>
      <w:proofErr w:type="gramStart"/>
      <w:r w:rsidRPr="00254896">
        <w:rPr>
          <w:rFonts w:ascii="Times New Roman" w:hAnsi="Times New Roman" w:cs="Times New Roman"/>
          <w:color w:val="000000"/>
          <w:sz w:val="28"/>
          <w:szCs w:val="28"/>
        </w:rPr>
        <w:t>koncepciók</w:t>
      </w:r>
      <w:proofErr w:type="gramEnd"/>
      <w:r w:rsidRPr="00254896">
        <w:rPr>
          <w:rFonts w:ascii="Times New Roman" w:hAnsi="Times New Roman" w:cs="Times New Roman"/>
          <w:color w:val="000000"/>
          <w:sz w:val="28"/>
          <w:szCs w:val="28"/>
        </w:rPr>
        <w:t xml:space="preserve"> térnyerése, továbbá az állami és önkormányzati világ teljes egészének digitális átállítása előtt.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8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Kulturált, szuverén és szolidáris magyar nemzetet akarunk, békében és együttműködésben a világgal!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position w:val="10"/>
          <w:sz w:val="46"/>
          <w:szCs w:val="46"/>
        </w:rPr>
      </w:pPr>
      <w:r w:rsidRPr="00254896">
        <w:rPr>
          <w:rFonts w:ascii="Times New Roman" w:hAnsi="Times New Roman" w:cs="Times New Roman"/>
          <w:b/>
          <w:bCs/>
          <w:color w:val="000000"/>
          <w:position w:val="10"/>
          <w:sz w:val="46"/>
          <w:szCs w:val="46"/>
        </w:rPr>
        <w:lastRenderedPageBreak/>
        <w:t xml:space="preserve">Április 3-án szavazzon </w:t>
      </w:r>
      <w:proofErr w:type="gramStart"/>
      <w:r w:rsidRPr="00254896">
        <w:rPr>
          <w:rFonts w:ascii="Times New Roman" w:hAnsi="Times New Roman" w:cs="Times New Roman"/>
          <w:b/>
          <w:bCs/>
          <w:color w:val="000000"/>
          <w:position w:val="10"/>
          <w:sz w:val="46"/>
          <w:szCs w:val="46"/>
        </w:rPr>
        <w:t>a</w:t>
      </w:r>
      <w:proofErr w:type="gramEnd"/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ED1C24"/>
          <w:position w:val="10"/>
          <w:sz w:val="56"/>
          <w:szCs w:val="56"/>
        </w:rPr>
      </w:pPr>
      <w:r w:rsidRPr="00254896">
        <w:rPr>
          <w:rFonts w:ascii="Times New Roman" w:hAnsi="Times New Roman" w:cs="Times New Roman"/>
          <w:b/>
          <w:bCs/>
          <w:caps/>
          <w:color w:val="ED1C24"/>
          <w:position w:val="10"/>
          <w:sz w:val="56"/>
          <w:szCs w:val="56"/>
        </w:rPr>
        <w:t>Baloldali Szövetség</w:t>
      </w:r>
    </w:p>
    <w:p w:rsidR="00254896" w:rsidRPr="00254896" w:rsidRDefault="00254896" w:rsidP="00254896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896">
        <w:rPr>
          <w:rFonts w:ascii="Times New Roman" w:hAnsi="Times New Roman" w:cs="Times New Roman"/>
          <w:b/>
          <w:bCs/>
          <w:color w:val="000000"/>
          <w:position w:val="14"/>
          <w:sz w:val="46"/>
          <w:szCs w:val="46"/>
        </w:rPr>
        <w:t>jelöltjeire</w:t>
      </w:r>
      <w:proofErr w:type="gramEnd"/>
      <w:r w:rsidRPr="00254896">
        <w:rPr>
          <w:rFonts w:ascii="Times New Roman" w:hAnsi="Times New Roman" w:cs="Times New Roman"/>
          <w:b/>
          <w:bCs/>
          <w:color w:val="000000"/>
          <w:position w:val="14"/>
          <w:sz w:val="46"/>
          <w:szCs w:val="46"/>
        </w:rPr>
        <w:t>!</w:t>
      </w:r>
    </w:p>
    <w:p w:rsidR="000B750F" w:rsidRDefault="000B750F" w:rsidP="00254896">
      <w:pPr>
        <w:pStyle w:val="keretes"/>
        <w:suppressAutoHyphens w:val="0"/>
      </w:pPr>
    </w:p>
    <w:sectPr w:rsidR="000B750F" w:rsidSect="00121C4E"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0F"/>
    <w:rsid w:val="000B750F"/>
    <w:rsid w:val="00254896"/>
    <w:rsid w:val="00314938"/>
    <w:rsid w:val="00A717A5"/>
    <w:rsid w:val="00A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58F6"/>
  <w15:chartTrackingRefBased/>
  <w15:docId w15:val="{360BB5A8-83C0-4806-AF2C-72145B74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0B750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keretes">
    <w:name w:val="keretes"/>
    <w:basedOn w:val="Norml"/>
    <w:uiPriority w:val="99"/>
    <w:rsid w:val="000B750F"/>
    <w:pPr>
      <w:suppressAutoHyphens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hAnsi="Times New Roman" w:cs="Times New Roman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István</dc:creator>
  <cp:keywords/>
  <dc:description/>
  <cp:lastModifiedBy>Admin</cp:lastModifiedBy>
  <cp:revision>3</cp:revision>
  <dcterms:created xsi:type="dcterms:W3CDTF">2022-01-28T13:13:00Z</dcterms:created>
  <dcterms:modified xsi:type="dcterms:W3CDTF">2022-01-28T13:48:00Z</dcterms:modified>
</cp:coreProperties>
</file>